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BFB7" w14:textId="77777777" w:rsidR="001B5698" w:rsidRDefault="001B5698" w:rsidP="001B5698">
      <w:pPr>
        <w:overflowPunct w:val="0"/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bookmarkStart w:id="0" w:name="_Hlk29557368"/>
    </w:p>
    <w:p w14:paraId="7F7635B8" w14:textId="153780AA" w:rsidR="001B5698" w:rsidRDefault="001B5698" w:rsidP="001B5698">
      <w:pPr>
        <w:pStyle w:val="Nagwek3"/>
        <w:tabs>
          <w:tab w:val="clear" w:pos="142"/>
        </w:tabs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UMOWA NR</w:t>
      </w:r>
      <w:r w:rsidR="00602ECD">
        <w:rPr>
          <w:szCs w:val="24"/>
        </w:rPr>
        <w:t xml:space="preserve"> </w:t>
      </w:r>
      <w:r w:rsidR="000D7F8B">
        <w:rPr>
          <w:szCs w:val="24"/>
        </w:rPr>
        <w:t>………..</w:t>
      </w:r>
      <w:r>
        <w:rPr>
          <w:szCs w:val="24"/>
        </w:rPr>
        <w:t>/W/OŚ/202</w:t>
      </w:r>
      <w:r w:rsidR="000D7F8B">
        <w:rPr>
          <w:szCs w:val="24"/>
        </w:rPr>
        <w:t>5</w:t>
      </w:r>
    </w:p>
    <w:p w14:paraId="74F7C3C9" w14:textId="77777777" w:rsidR="001B5698" w:rsidRDefault="001B5698" w:rsidP="001B5698">
      <w:pPr>
        <w:overflowPunct w:val="0"/>
        <w:autoSpaceDE w:val="0"/>
        <w:autoSpaceDN w:val="0"/>
        <w:adjustRightInd w:val="0"/>
        <w:rPr>
          <w:b/>
          <w:szCs w:val="20"/>
        </w:rPr>
      </w:pPr>
    </w:p>
    <w:p w14:paraId="048B5C5C" w14:textId="15838A71" w:rsidR="001B5698" w:rsidRDefault="001B5698" w:rsidP="001B5698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</w:rPr>
        <w:t xml:space="preserve">                   </w:t>
      </w:r>
    </w:p>
    <w:p w14:paraId="7511EED2" w14:textId="5029D1A7" w:rsidR="008F71D6" w:rsidRPr="00942865" w:rsidRDefault="008F71D6" w:rsidP="008F71D6">
      <w:pPr>
        <w:pStyle w:val="Tekstpodstawowy"/>
        <w:jc w:val="both"/>
        <w:rPr>
          <w:szCs w:val="24"/>
        </w:rPr>
      </w:pPr>
      <w:r w:rsidRPr="00942865">
        <w:rPr>
          <w:szCs w:val="24"/>
        </w:rPr>
        <w:t>zawarta w dniu</w:t>
      </w:r>
      <w:r>
        <w:rPr>
          <w:szCs w:val="24"/>
        </w:rPr>
        <w:t xml:space="preserve"> </w:t>
      </w:r>
      <w:r>
        <w:rPr>
          <w:szCs w:val="24"/>
          <w:highlight w:val="yellow"/>
        </w:rPr>
        <w:t>…</w:t>
      </w:r>
      <w:r w:rsidR="00EB0ABD">
        <w:rPr>
          <w:szCs w:val="24"/>
          <w:highlight w:val="yellow"/>
        </w:rPr>
        <w:t>………….</w:t>
      </w:r>
      <w:r w:rsidRPr="00EB0ABD">
        <w:rPr>
          <w:szCs w:val="24"/>
          <w:highlight w:val="yellow"/>
        </w:rPr>
        <w:t>2025 r</w:t>
      </w:r>
      <w:r w:rsidRPr="00465E9E">
        <w:rPr>
          <w:szCs w:val="24"/>
        </w:rPr>
        <w:t>.</w:t>
      </w:r>
      <w:r w:rsidRPr="00942865">
        <w:rPr>
          <w:szCs w:val="24"/>
        </w:rPr>
        <w:t xml:space="preserve"> pomiędzy :</w:t>
      </w:r>
    </w:p>
    <w:p w14:paraId="4C03EE91" w14:textId="77777777" w:rsidR="008F71D6" w:rsidRPr="003E6635" w:rsidRDefault="008F71D6" w:rsidP="008F71D6">
      <w:pPr>
        <w:pStyle w:val="Tekstpodstawowy"/>
        <w:jc w:val="both"/>
        <w:rPr>
          <w:szCs w:val="24"/>
        </w:rPr>
      </w:pPr>
    </w:p>
    <w:p w14:paraId="4DE40951" w14:textId="77777777" w:rsidR="008F71D6" w:rsidRPr="003E6635" w:rsidRDefault="008F71D6" w:rsidP="008F71D6">
      <w:pPr>
        <w:pStyle w:val="Tekstpodstawowy"/>
        <w:jc w:val="both"/>
        <w:rPr>
          <w:szCs w:val="24"/>
        </w:rPr>
      </w:pPr>
    </w:p>
    <w:p w14:paraId="40463DB2" w14:textId="77777777" w:rsidR="008F71D6" w:rsidRPr="003E6635" w:rsidRDefault="008F71D6" w:rsidP="008F71D6">
      <w:pPr>
        <w:pStyle w:val="Tekstpodstawowy"/>
        <w:jc w:val="both"/>
        <w:rPr>
          <w:szCs w:val="24"/>
        </w:rPr>
      </w:pPr>
      <w:r w:rsidRPr="003E6635">
        <w:rPr>
          <w:b/>
          <w:szCs w:val="24"/>
        </w:rPr>
        <w:t>Miejsko-Przemysłową  Oczyszczalnią Ścieków  Sp. z o.o.</w:t>
      </w:r>
      <w:r w:rsidRPr="003E6635">
        <w:rPr>
          <w:szCs w:val="24"/>
        </w:rPr>
        <w:t>.</w:t>
      </w:r>
    </w:p>
    <w:p w14:paraId="61B9A443" w14:textId="77777777" w:rsidR="008F71D6" w:rsidRPr="003E6635" w:rsidRDefault="008F71D6" w:rsidP="008F71D6">
      <w:pPr>
        <w:pStyle w:val="Tekstpodstawowy"/>
        <w:jc w:val="both"/>
        <w:rPr>
          <w:szCs w:val="24"/>
        </w:rPr>
      </w:pPr>
      <w:r w:rsidRPr="003E6635">
        <w:rPr>
          <w:szCs w:val="24"/>
        </w:rPr>
        <w:t>32-600 Oświęcim, ul. Nadwiślańska 46</w:t>
      </w:r>
    </w:p>
    <w:p w14:paraId="29DF8CF0" w14:textId="77777777" w:rsidR="008F71D6" w:rsidRPr="003E6635" w:rsidRDefault="008F71D6" w:rsidP="008F71D6">
      <w:pPr>
        <w:pStyle w:val="Tekstpodstawowy"/>
        <w:jc w:val="both"/>
        <w:rPr>
          <w:szCs w:val="24"/>
        </w:rPr>
      </w:pPr>
      <w:r w:rsidRPr="003E6635">
        <w:rPr>
          <w:szCs w:val="24"/>
        </w:rPr>
        <w:t>NIP 549-20-52-990, REGON 357108850,</w:t>
      </w:r>
      <w:r>
        <w:rPr>
          <w:szCs w:val="24"/>
        </w:rPr>
        <w:t xml:space="preserve"> BDO 000010580</w:t>
      </w:r>
    </w:p>
    <w:p w14:paraId="002E8A90" w14:textId="77777777" w:rsidR="008F71D6" w:rsidRPr="003E6635" w:rsidRDefault="008F71D6" w:rsidP="008F71D6">
      <w:pPr>
        <w:keepLines/>
        <w:autoSpaceDE w:val="0"/>
        <w:autoSpaceDN w:val="0"/>
        <w:adjustRightInd w:val="0"/>
        <w:rPr>
          <w:color w:val="000000"/>
        </w:rPr>
      </w:pPr>
      <w:r w:rsidRPr="003E6635">
        <w:rPr>
          <w:color w:val="000000"/>
        </w:rPr>
        <w:t>wpisaną do Krajowego Rejestru Sądowego pod numerem</w:t>
      </w:r>
      <w:r w:rsidRPr="003E6635">
        <w:rPr>
          <w:color w:val="0000FF"/>
        </w:rPr>
        <w:t xml:space="preserve"> </w:t>
      </w:r>
      <w:r w:rsidRPr="003E6635">
        <w:rPr>
          <w:color w:val="000000"/>
        </w:rPr>
        <w:t xml:space="preserve">0000120444, </w:t>
      </w:r>
    </w:p>
    <w:p w14:paraId="148672B5" w14:textId="77777777" w:rsidR="008F71D6" w:rsidRPr="003E6635" w:rsidRDefault="008F71D6" w:rsidP="008F71D6">
      <w:pPr>
        <w:keepLines/>
        <w:autoSpaceDE w:val="0"/>
        <w:autoSpaceDN w:val="0"/>
        <w:adjustRightInd w:val="0"/>
      </w:pPr>
      <w:r w:rsidRPr="003E6635">
        <w:t xml:space="preserve">prowadzonego przez Sąd Rejonowy dla Krakowa- Śródmieścia w Krakowie, XII Wydział Gospodarczy KRS, zwaną dalej  w treści umowy </w:t>
      </w:r>
      <w:r>
        <w:t>„</w:t>
      </w:r>
      <w:r w:rsidRPr="004359C3">
        <w:rPr>
          <w:b/>
          <w:bCs/>
          <w:color w:val="000000"/>
        </w:rPr>
        <w:t>Zleceniobiorcą</w:t>
      </w:r>
      <w:r>
        <w:rPr>
          <w:color w:val="000000"/>
        </w:rPr>
        <w:t>”</w:t>
      </w:r>
      <w:r w:rsidRPr="003E6635">
        <w:rPr>
          <w:color w:val="000000"/>
        </w:rPr>
        <w:t xml:space="preserve">, </w:t>
      </w:r>
    </w:p>
    <w:p w14:paraId="04EB4CAC" w14:textId="77777777" w:rsidR="008F71D6" w:rsidRPr="003E6635" w:rsidRDefault="008F71D6" w:rsidP="008F71D6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reprezentowaną przez: </w:t>
      </w:r>
    </w:p>
    <w:p w14:paraId="51E905D5" w14:textId="77777777" w:rsidR="008F71D6" w:rsidRPr="003E6635" w:rsidRDefault="008F71D6" w:rsidP="008F71D6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 </w:t>
      </w:r>
    </w:p>
    <w:p w14:paraId="739193E0" w14:textId="77777777" w:rsidR="008F71D6" w:rsidRPr="003E6635" w:rsidRDefault="008F71D6" w:rsidP="008F71D6">
      <w:pPr>
        <w:pStyle w:val="Nagwek3"/>
        <w:jc w:val="left"/>
        <w:rPr>
          <w:szCs w:val="24"/>
        </w:rPr>
      </w:pPr>
      <w:r w:rsidRPr="003E6635">
        <w:rPr>
          <w:szCs w:val="24"/>
        </w:rPr>
        <w:t>P</w:t>
      </w:r>
      <w:r>
        <w:rPr>
          <w:szCs w:val="24"/>
        </w:rPr>
        <w:t>ełnomocnik</w:t>
      </w:r>
      <w:r w:rsidRPr="003E6635">
        <w:rPr>
          <w:szCs w:val="24"/>
        </w:rPr>
        <w:t xml:space="preserve"> Zarządu</w:t>
      </w:r>
      <w:r>
        <w:rPr>
          <w:szCs w:val="24"/>
        </w:rPr>
        <w:t xml:space="preserve"> –</w:t>
      </w:r>
      <w:r w:rsidRPr="003E6635">
        <w:rPr>
          <w:szCs w:val="24"/>
        </w:rPr>
        <w:t xml:space="preserve"> Antoni Majcherczyk </w:t>
      </w:r>
    </w:p>
    <w:p w14:paraId="44BB21BA" w14:textId="77777777" w:rsidR="008F71D6" w:rsidRPr="003E6635" w:rsidRDefault="008F71D6" w:rsidP="008F71D6"/>
    <w:p w14:paraId="5A09BAD4" w14:textId="77777777" w:rsidR="008F71D6" w:rsidRPr="003E6635" w:rsidRDefault="008F71D6" w:rsidP="008F71D6">
      <w:pPr>
        <w:pStyle w:val="Tekstpodstawowy2"/>
        <w:rPr>
          <w:szCs w:val="24"/>
        </w:rPr>
      </w:pPr>
      <w:r w:rsidRPr="003E6635">
        <w:rPr>
          <w:szCs w:val="24"/>
        </w:rPr>
        <w:t>a</w:t>
      </w:r>
    </w:p>
    <w:p w14:paraId="42514430" w14:textId="77777777" w:rsidR="008F71D6" w:rsidRPr="003E6635" w:rsidRDefault="008F71D6" w:rsidP="008F71D6">
      <w:pPr>
        <w:pStyle w:val="Tekstpodstawowy2"/>
        <w:rPr>
          <w:szCs w:val="24"/>
        </w:rPr>
      </w:pPr>
    </w:p>
    <w:p w14:paraId="42B1B1DD" w14:textId="77777777" w:rsidR="008F71D6" w:rsidRPr="00EB0ABD" w:rsidRDefault="008F71D6" w:rsidP="008F71D6">
      <w:pPr>
        <w:pStyle w:val="Tekstpodstawowy"/>
        <w:jc w:val="both"/>
        <w:rPr>
          <w:bCs/>
          <w:szCs w:val="24"/>
          <w:highlight w:val="yellow"/>
        </w:rPr>
      </w:pPr>
      <w:r w:rsidRPr="00EB0ABD">
        <w:rPr>
          <w:bCs/>
          <w:szCs w:val="24"/>
          <w:highlight w:val="yellow"/>
        </w:rPr>
        <w:t>………………………………………………………….</w:t>
      </w:r>
    </w:p>
    <w:p w14:paraId="36014F9D" w14:textId="77777777" w:rsidR="008F71D6" w:rsidRPr="00A821AE" w:rsidRDefault="008F71D6" w:rsidP="008F71D6">
      <w:pPr>
        <w:pStyle w:val="Tekstpodstawowy"/>
        <w:jc w:val="both"/>
        <w:rPr>
          <w:szCs w:val="24"/>
          <w:highlight w:val="yellow"/>
        </w:rPr>
      </w:pPr>
      <w:r w:rsidRPr="00A821AE">
        <w:rPr>
          <w:szCs w:val="24"/>
          <w:highlight w:val="yellow"/>
        </w:rPr>
        <w:t>………………………….,  ul. ……………………….</w:t>
      </w:r>
    </w:p>
    <w:p w14:paraId="6B581C30" w14:textId="5D92938E" w:rsidR="008F71D6" w:rsidRPr="003E6635" w:rsidRDefault="008F71D6" w:rsidP="008F71D6">
      <w:pPr>
        <w:pStyle w:val="Tekstpodstawowy"/>
        <w:jc w:val="both"/>
        <w:rPr>
          <w:szCs w:val="24"/>
        </w:rPr>
      </w:pPr>
      <w:r w:rsidRPr="00A821AE">
        <w:rPr>
          <w:szCs w:val="24"/>
          <w:highlight w:val="yellow"/>
        </w:rPr>
        <w:t>NIP …………………, REGON …………………</w:t>
      </w:r>
    </w:p>
    <w:p w14:paraId="2E3E5BB1" w14:textId="77777777" w:rsidR="008F71D6" w:rsidRPr="003E6635" w:rsidRDefault="008F71D6" w:rsidP="008F71D6">
      <w:pPr>
        <w:keepLines/>
        <w:autoSpaceDE w:val="0"/>
        <w:autoSpaceDN w:val="0"/>
        <w:adjustRightInd w:val="0"/>
        <w:rPr>
          <w:color w:val="000000"/>
        </w:rPr>
      </w:pPr>
      <w:r w:rsidRPr="003E6635">
        <w:rPr>
          <w:color w:val="000000"/>
        </w:rPr>
        <w:t>wpisaną do Krajowego Rejestru Sądowego pod numerem</w:t>
      </w:r>
      <w:r>
        <w:rPr>
          <w:color w:val="000000"/>
        </w:rPr>
        <w:t xml:space="preserve"> </w:t>
      </w:r>
      <w:r w:rsidRPr="00A821AE">
        <w:rPr>
          <w:color w:val="000000"/>
          <w:highlight w:val="yellow"/>
        </w:rPr>
        <w:t>………………………..</w:t>
      </w:r>
    </w:p>
    <w:p w14:paraId="295071B0" w14:textId="77777777" w:rsidR="008F71D6" w:rsidRPr="003E6635" w:rsidRDefault="008F71D6" w:rsidP="008F71D6">
      <w:pPr>
        <w:keepLines/>
        <w:autoSpaceDE w:val="0"/>
        <w:autoSpaceDN w:val="0"/>
        <w:adjustRightInd w:val="0"/>
      </w:pPr>
      <w:r w:rsidRPr="003E6635">
        <w:t xml:space="preserve">prowadzonego przez Sąd Rejonowy </w:t>
      </w:r>
      <w:r>
        <w:t xml:space="preserve">w </w:t>
      </w:r>
      <w:r w:rsidRPr="00A821AE">
        <w:rPr>
          <w:highlight w:val="yellow"/>
        </w:rPr>
        <w:t>…………………., …………..</w:t>
      </w:r>
      <w:r w:rsidRPr="003E6635">
        <w:t xml:space="preserve"> Wydział Gospodarczy KRS, zwaną dalej  w treści umowy </w:t>
      </w:r>
      <w:r>
        <w:t>„</w:t>
      </w:r>
      <w:r w:rsidRPr="004359C3">
        <w:rPr>
          <w:b/>
          <w:bCs/>
          <w:color w:val="000000"/>
        </w:rPr>
        <w:t>Zleceniodawcą</w:t>
      </w:r>
      <w:r>
        <w:rPr>
          <w:color w:val="000000"/>
        </w:rPr>
        <w:t>”</w:t>
      </w:r>
      <w:r w:rsidRPr="003E6635">
        <w:rPr>
          <w:color w:val="000000"/>
        </w:rPr>
        <w:t>,</w:t>
      </w:r>
    </w:p>
    <w:p w14:paraId="0E26455B" w14:textId="77777777" w:rsidR="008F71D6" w:rsidRPr="003E6635" w:rsidRDefault="008F71D6" w:rsidP="008F71D6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reprezentowaną przez: </w:t>
      </w:r>
    </w:p>
    <w:p w14:paraId="6D3F746B" w14:textId="77777777" w:rsidR="008F71D6" w:rsidRDefault="008F71D6" w:rsidP="008F71D6">
      <w:pPr>
        <w:pStyle w:val="Tekstpodstawowy"/>
        <w:jc w:val="both"/>
        <w:rPr>
          <w:color w:val="000000"/>
          <w:szCs w:val="24"/>
        </w:rPr>
      </w:pPr>
    </w:p>
    <w:p w14:paraId="36622E33" w14:textId="77777777" w:rsidR="008F71D6" w:rsidRPr="00EB0ABD" w:rsidRDefault="008F71D6" w:rsidP="008F71D6">
      <w:pPr>
        <w:pStyle w:val="Nagwek3"/>
        <w:jc w:val="left"/>
        <w:rPr>
          <w:b w:val="0"/>
          <w:bCs/>
          <w:szCs w:val="24"/>
          <w:highlight w:val="yellow"/>
        </w:rPr>
      </w:pPr>
      <w:r w:rsidRPr="00EB0ABD">
        <w:rPr>
          <w:b w:val="0"/>
          <w:bCs/>
          <w:szCs w:val="24"/>
          <w:highlight w:val="yellow"/>
        </w:rPr>
        <w:t>…………………………………..</w:t>
      </w:r>
    </w:p>
    <w:p w14:paraId="1C56D2BA" w14:textId="77777777" w:rsidR="00DD57E8" w:rsidRPr="00EB0ABD" w:rsidRDefault="00DD57E8" w:rsidP="00DD57E8">
      <w:pPr>
        <w:pStyle w:val="Nagwek3"/>
        <w:jc w:val="left"/>
        <w:rPr>
          <w:b w:val="0"/>
          <w:bCs/>
          <w:szCs w:val="24"/>
          <w:highlight w:val="yellow"/>
        </w:rPr>
      </w:pPr>
      <w:r w:rsidRPr="00EB0ABD">
        <w:rPr>
          <w:b w:val="0"/>
          <w:bCs/>
          <w:szCs w:val="24"/>
          <w:highlight w:val="yellow"/>
        </w:rPr>
        <w:t>…………………………………..</w:t>
      </w:r>
    </w:p>
    <w:p w14:paraId="478DEA72" w14:textId="79F978F9" w:rsidR="001B5698" w:rsidRDefault="001B5698" w:rsidP="008F71D6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>§ 1</w:t>
      </w:r>
    </w:p>
    <w:p w14:paraId="2A67EEDB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14:paraId="7043206C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both"/>
      </w:pPr>
      <w:r w:rsidRPr="00E36D7B">
        <w:t xml:space="preserve">Przedmiotem umowy jest świadczenie przez  Zleceniobiorcę usług na rzecz  Zleceniodawcy   </w:t>
      </w:r>
      <w:r>
        <w:br/>
      </w:r>
      <w:r w:rsidRPr="00E36D7B">
        <w:t>w zakresie przyjmowania, oczyszczania ścieków dowożonych i odprowadzania oczyszczonych ścieków do  odbiornika zgodnie z posiadanymi przez Zleceniobiorcę uprawnieniami i aktualnie prowadzoną  działalnością oraz wykonanie laboratoryjnych analiz kontrolnych.</w:t>
      </w:r>
    </w:p>
    <w:p w14:paraId="05827E3A" w14:textId="6E123528" w:rsidR="001B5698" w:rsidRDefault="001B5698" w:rsidP="00DD57E8">
      <w:pPr>
        <w:overflowPunct w:val="0"/>
        <w:autoSpaceDE w:val="0"/>
        <w:autoSpaceDN w:val="0"/>
        <w:adjustRightInd w:val="0"/>
        <w:rPr>
          <w:b/>
        </w:rPr>
      </w:pPr>
      <w:r w:rsidRPr="00E36D7B">
        <w:t xml:space="preserve"> </w:t>
      </w:r>
    </w:p>
    <w:p w14:paraId="7A313063" w14:textId="72A2E403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2</w:t>
      </w:r>
    </w:p>
    <w:p w14:paraId="26C09445" w14:textId="77777777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4504E026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  <w:u w:val="single"/>
        </w:rPr>
      </w:pPr>
      <w:r w:rsidRPr="00E36D7B">
        <w:rPr>
          <w:u w:val="single"/>
        </w:rPr>
        <w:t>1.   Zleceniodawca</w:t>
      </w:r>
      <w:r w:rsidRPr="00E36D7B">
        <w:rPr>
          <w:caps/>
          <w:u w:val="single"/>
        </w:rPr>
        <w:t xml:space="preserve"> </w:t>
      </w:r>
      <w:r w:rsidRPr="00E36D7B">
        <w:rPr>
          <w:u w:val="single"/>
        </w:rPr>
        <w:t>zobowiązuje się do:</w:t>
      </w:r>
    </w:p>
    <w:p w14:paraId="6717FDC6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1E6F8B52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 xml:space="preserve">do uzgodnienia miejsca i sposobu dostarczania ścieków ( np. cysterna ,  mauzery itp.)  oraz dostosowania  wyposażenia cysterny np. w pompę tłoczącą ,  odpowiednie końcówki węży rozładunkowych.  </w:t>
      </w:r>
    </w:p>
    <w:p w14:paraId="38407BF7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20"/>
      </w:pPr>
    </w:p>
    <w:p w14:paraId="1CE08EE5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w przypadku dostaw w mauzerach,  wysyłania samochodu dostawczego  wyposażonego w  naczepę  z  burtami otwieranymi  na   boki  lub posiadania ręcznego wózka paletowego.</w:t>
      </w:r>
    </w:p>
    <w:p w14:paraId="6DD6AAB3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5F5F881E" w14:textId="77777777" w:rsidR="001B5698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utrzymywania w należytym stanie zaworu spustowego ścieków w celu ograniczenia rozlewania  ścieków podczas rozładunku</w:t>
      </w:r>
      <w:r>
        <w:t>.</w:t>
      </w:r>
    </w:p>
    <w:p w14:paraId="6EF5C0BC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64EFE455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>
        <w:t xml:space="preserve">posiadania węża rozładunkowego z końcówką typu </w:t>
      </w:r>
      <w:proofErr w:type="spellStart"/>
      <w:r>
        <w:t>storz</w:t>
      </w:r>
      <w:proofErr w:type="spellEnd"/>
      <w:r>
        <w:t xml:space="preserve"> lub euro.</w:t>
      </w:r>
    </w:p>
    <w:p w14:paraId="62176A6B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375A6709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lastRenderedPageBreak/>
        <w:t xml:space="preserve"> bieżącego informowania o dowozie ścieków , który powinien się odbywać zasadniczo na zmianie I w godzinach od 7.00 – 14.30.</w:t>
      </w:r>
    </w:p>
    <w:p w14:paraId="222F87C8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1478D063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uzgodnienia do godz. 15.00 dostaw , które z uzasadnionych przyczyn zostały przesunięte na zmianę II tj. od 15.00 – 2</w:t>
      </w:r>
      <w:r>
        <w:t>1</w:t>
      </w:r>
      <w:r w:rsidRPr="00E36D7B">
        <w:t>.00</w:t>
      </w:r>
      <w:r>
        <w:t>.</w:t>
      </w:r>
    </w:p>
    <w:p w14:paraId="79DF1970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7EDFD5B8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dostarczania 2 egzemplarzy dokumentów wywozu umożliwiających ewidencję ścieku w celu  sporządzania zestawienia  usług, w których zawarta będzie informacja dotycząca  daty przywozu, ilości  wyrażonej w m</w:t>
      </w:r>
      <w:r w:rsidRPr="00E36D7B">
        <w:rPr>
          <w:vertAlign w:val="superscript"/>
        </w:rPr>
        <w:t>3</w:t>
      </w:r>
      <w:r w:rsidRPr="00E36D7B">
        <w:t xml:space="preserve"> oraz pieczątka Zleceniodawcy.</w:t>
      </w:r>
    </w:p>
    <w:p w14:paraId="6C16F3BE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4791C2A0" w14:textId="77777777" w:rsidR="001B5698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</w:pPr>
      <w:r w:rsidRPr="00E36D7B">
        <w:t>pisemnego informowania Zleceniobiorcy o pochodzeniu ścieków ( rodzaj produkcji),  jego podstawowym składzie chemicznym oraz możliwości występowania  i zawartości substancji toksycznych dla środowiska wodnego w dostarczanych ściekach.</w:t>
      </w:r>
      <w:r>
        <w:t xml:space="preserve"> </w:t>
      </w:r>
    </w:p>
    <w:p w14:paraId="3DE43EAE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784568C8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przedłożenia analizy dostarczanych ścieków lub dostarczenie reprezentatywnej próby w celu dokonania analizy wstępnej przed zrealizowaniem  dostawy ścieków</w:t>
      </w:r>
    </w:p>
    <w:p w14:paraId="19D1BD1D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1E50D023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dowiezienia ścieków własnym transportem do Zleceniobiorcy.</w:t>
      </w:r>
    </w:p>
    <w:p w14:paraId="1D4D96F3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44A49FA6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umożliwienia pobrania próby na analizę kontrolną podczas rozładunku odpadów.</w:t>
      </w:r>
    </w:p>
    <w:p w14:paraId="7A8D860F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225CD6BA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5EA658FD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  <w:u w:val="single"/>
        </w:rPr>
      </w:pPr>
      <w:r w:rsidRPr="00E36D7B">
        <w:rPr>
          <w:u w:val="single"/>
        </w:rPr>
        <w:t>2.  Zleceniobiorca zobowiązuje się do :</w:t>
      </w:r>
    </w:p>
    <w:p w14:paraId="2EB0BD53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4D5BE3B5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  <w:r w:rsidRPr="00E36D7B">
        <w:t>a)  kompleksowego przyjmowania i oczyszczania  ścieków  oraz odprowadzania  ścieków oczyszczonych do odbiornika, spełniając wymagania zawarte w posiadanym pozwoleniu  wodnoprawnym</w:t>
      </w:r>
    </w:p>
    <w:p w14:paraId="593B6654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</w:p>
    <w:p w14:paraId="56D17A9B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  <w:r w:rsidRPr="00E36D7B">
        <w:t xml:space="preserve">b)  realizacji procesów pomocniczych związanych z oczyszczaniem ścieków polegających na ich obróbce chemicznej ( utlenianie, redukcja, neutralizacja itp.) </w:t>
      </w:r>
    </w:p>
    <w:p w14:paraId="3D598132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</w:p>
    <w:p w14:paraId="2DBE42CB" w14:textId="77777777" w:rsidR="001B5698" w:rsidRDefault="001B5698" w:rsidP="001B5698">
      <w:pPr>
        <w:pStyle w:val="Tekstpodstawowywcity3"/>
        <w:ind w:left="709" w:hanging="283"/>
        <w:jc w:val="both"/>
        <w:rPr>
          <w:szCs w:val="24"/>
        </w:rPr>
      </w:pPr>
      <w:r>
        <w:rPr>
          <w:szCs w:val="24"/>
        </w:rPr>
        <w:t>c) informowania o przekroczeniu w próbie kontrolnej  dopuszczalnych parametrów ilościowych i jakościowych w ścieku lub stwierdzenia niezgodności dostawy                                z wcześniejszymi ustaleniami.</w:t>
      </w:r>
    </w:p>
    <w:p w14:paraId="7715213C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</w:p>
    <w:p w14:paraId="00A9038C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  <w:r>
        <w:t>d)  określenia gwarantowanej  ilości ścieków odbieranych.</w:t>
      </w:r>
    </w:p>
    <w:p w14:paraId="6EF9B200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</w:p>
    <w:p w14:paraId="7C2EA747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>
        <w:t>e)  dokonywania zgodnie z obowiązującymi przepisami opłat za korzystanie ze środowiska</w:t>
      </w:r>
    </w:p>
    <w:p w14:paraId="24D44F26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>
        <w:t xml:space="preserve">     związanych z odprowadzaniem ścieków oczyszczonych.</w:t>
      </w:r>
    </w:p>
    <w:p w14:paraId="7FED1E1F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</w:p>
    <w:p w14:paraId="46A989BE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>
        <w:t xml:space="preserve">f) </w:t>
      </w:r>
      <w:r w:rsidRPr="00E36D7B">
        <w:t xml:space="preserve">wykonywania  próby kontrolnej podczas </w:t>
      </w:r>
      <w:r>
        <w:t>rozładunku</w:t>
      </w:r>
      <w:r w:rsidRPr="00E36D7B">
        <w:t xml:space="preserve"> </w:t>
      </w:r>
      <w:r>
        <w:t>stanowiącej podstawę do naliczenia   cena jednostkowej za przyjęcie ścieku .</w:t>
      </w:r>
    </w:p>
    <w:p w14:paraId="711608E0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</w:p>
    <w:p w14:paraId="755F64D2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 w:rsidRPr="00E36D7B">
        <w:t xml:space="preserve">g) </w:t>
      </w:r>
      <w:r w:rsidRPr="00E36D7B">
        <w:tab/>
        <w:t>przedłożenia sprawozdania z wykonanych analiz kontrolnych</w:t>
      </w:r>
      <w:r>
        <w:t xml:space="preserve"> w firmie papierowej lub mailowej.</w:t>
      </w:r>
    </w:p>
    <w:p w14:paraId="67ABB869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</w:p>
    <w:p w14:paraId="41CE722E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>
        <w:t xml:space="preserve">h) przechowywania przez 1 miesiąc próbki stanowiącej podstawę naliczenia ceny </w:t>
      </w:r>
      <w:r>
        <w:br/>
        <w:t xml:space="preserve">i udostępniania jej Zamawiającemu  celem rozstrzygnięcia ewentualnych roszczeń. </w:t>
      </w:r>
    </w:p>
    <w:p w14:paraId="02871D9D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b/>
        </w:rPr>
      </w:pPr>
    </w:p>
    <w:p w14:paraId="63E4C4D3" w14:textId="77777777" w:rsidR="0082430F" w:rsidRDefault="0082430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487CCE1" w14:textId="199AD4DC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lastRenderedPageBreak/>
        <w:t>§ 3</w:t>
      </w:r>
    </w:p>
    <w:p w14:paraId="38CB9A19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b/>
          <w:szCs w:val="20"/>
        </w:rPr>
      </w:pPr>
    </w:p>
    <w:p w14:paraId="75E39110" w14:textId="77777777" w:rsidR="001B5698" w:rsidRPr="00E36D7B" w:rsidRDefault="001B5698" w:rsidP="001B569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>Z tytułu świadczonej usługi oczyszczania ścieków  Zleceniodawca ponosi opłatę za                    1 m</w:t>
      </w:r>
      <w:r w:rsidRPr="00E36D7B">
        <w:rPr>
          <w:vertAlign w:val="superscript"/>
        </w:rPr>
        <w:t xml:space="preserve"> 3</w:t>
      </w:r>
      <w:r w:rsidRPr="00E36D7B">
        <w:t xml:space="preserve"> ścieków  zgodnie  z </w:t>
      </w:r>
      <w:r>
        <w:t xml:space="preserve">cennikiem stanowiącym  </w:t>
      </w:r>
      <w:r w:rsidRPr="00E36D7B">
        <w:t>załącznik</w:t>
      </w:r>
      <w:r>
        <w:t xml:space="preserve"> </w:t>
      </w:r>
      <w:r w:rsidRPr="00E36D7B">
        <w:t>do niniejszej umowy przemnożoną przez ilość ścieków podaną w dokumencie wywozu.</w:t>
      </w:r>
    </w:p>
    <w:p w14:paraId="364106CD" w14:textId="77777777" w:rsidR="001B5698" w:rsidRPr="00E36D7B" w:rsidRDefault="001B5698" w:rsidP="001B5698"/>
    <w:p w14:paraId="77AEC734" w14:textId="77777777" w:rsidR="001B5698" w:rsidRPr="00E36D7B" w:rsidRDefault="001B5698" w:rsidP="001B5698">
      <w:pPr>
        <w:pStyle w:val="Tekstpodstawowywcity2"/>
        <w:numPr>
          <w:ilvl w:val="0"/>
          <w:numId w:val="1"/>
        </w:numPr>
        <w:tabs>
          <w:tab w:val="left" w:pos="0"/>
        </w:tabs>
      </w:pPr>
      <w:r w:rsidRPr="00E36D7B">
        <w:t xml:space="preserve">W przypadku regularnych dostaw ścieków o podobnym charakterze ( pochodzących </w:t>
      </w:r>
      <w:r>
        <w:br/>
      </w:r>
      <w:r w:rsidRPr="00E36D7B">
        <w:t>z jednego źródła lub o podobnej charakterystyce fizyko – chemicznej)  cena jednostkowa będzie naliczana na podstawie średniej arytmetycznej wyników oznaczeń wykonywanych z dostaw realizowanych w danym miesiącu.</w:t>
      </w:r>
    </w:p>
    <w:p w14:paraId="071D02D7" w14:textId="77777777" w:rsidR="001B5698" w:rsidRPr="00E36D7B" w:rsidRDefault="001B5698" w:rsidP="001B5698">
      <w:pPr>
        <w:pStyle w:val="Akapitzlist"/>
      </w:pPr>
    </w:p>
    <w:p w14:paraId="7F02A9C6" w14:textId="77777777" w:rsidR="001B5698" w:rsidRPr="00E36D7B" w:rsidRDefault="001B5698" w:rsidP="001B5698">
      <w:pPr>
        <w:pStyle w:val="Tekstpodstawowywcity2"/>
        <w:numPr>
          <w:ilvl w:val="0"/>
          <w:numId w:val="1"/>
        </w:numPr>
        <w:tabs>
          <w:tab w:val="left" w:pos="0"/>
        </w:tabs>
      </w:pPr>
      <w:r w:rsidRPr="00E36D7B">
        <w:t xml:space="preserve">Na uzasadnione  życzenie klienta ścieki mogą być fakturowane w uzgodniony sposób. </w:t>
      </w:r>
    </w:p>
    <w:p w14:paraId="24380F8F" w14:textId="77777777" w:rsidR="001B5698" w:rsidRPr="00E36D7B" w:rsidRDefault="001B5698" w:rsidP="001B5698">
      <w:pPr>
        <w:pStyle w:val="Akapitzlist"/>
      </w:pPr>
    </w:p>
    <w:p w14:paraId="15B9B9E4" w14:textId="77777777" w:rsidR="001B5698" w:rsidRDefault="001B5698" w:rsidP="001B5698">
      <w:pPr>
        <w:pStyle w:val="Tekstpodstawowywcity2"/>
        <w:numPr>
          <w:ilvl w:val="0"/>
          <w:numId w:val="1"/>
        </w:numPr>
        <w:tabs>
          <w:tab w:val="left" w:pos="0"/>
        </w:tabs>
      </w:pPr>
      <w:r w:rsidRPr="00E36D7B">
        <w:t xml:space="preserve">Z tytułu świadczonej usługi wykonywania analizy kontrolnej z dostawy ścieków zostanie naliczona opłata jednostkowa </w:t>
      </w:r>
      <w:r>
        <w:t xml:space="preserve">zgodnie z cennikiem. </w:t>
      </w:r>
      <w:r w:rsidRPr="00E36D7B">
        <w:t xml:space="preserve">  </w:t>
      </w:r>
    </w:p>
    <w:p w14:paraId="111D2A9C" w14:textId="77777777" w:rsidR="001B5698" w:rsidRDefault="001B5698" w:rsidP="001B5698">
      <w:pPr>
        <w:pStyle w:val="Akapitzlist"/>
      </w:pPr>
    </w:p>
    <w:p w14:paraId="26F860CA" w14:textId="77777777" w:rsidR="001B5698" w:rsidRPr="00E36D7B" w:rsidRDefault="001B5698" w:rsidP="001B5698">
      <w:pPr>
        <w:pStyle w:val="Tekstpodstawowywcity2"/>
        <w:numPr>
          <w:ilvl w:val="0"/>
          <w:numId w:val="1"/>
        </w:numPr>
        <w:tabs>
          <w:tab w:val="left" w:pos="0"/>
        </w:tabs>
      </w:pPr>
      <w:r w:rsidRPr="00E36D7B">
        <w:t>Opłata jednostkowa naliczona będzie w stałej kwocie za każd</w:t>
      </w:r>
      <w:r>
        <w:t xml:space="preserve">y rodzaj dostarczonego ścieku niezależnie  </w:t>
      </w:r>
      <w:r w:rsidRPr="00E36D7B">
        <w:t>od rodzaju i ilości wykonanych oznaczeń.</w:t>
      </w:r>
    </w:p>
    <w:p w14:paraId="21A5EF1D" w14:textId="77777777" w:rsidR="001B5698" w:rsidRPr="00E36D7B" w:rsidRDefault="001B5698" w:rsidP="001B5698">
      <w:pPr>
        <w:pStyle w:val="Tekstpodstawowywcity2"/>
        <w:tabs>
          <w:tab w:val="left" w:pos="0"/>
        </w:tabs>
        <w:ind w:left="644" w:hanging="360"/>
      </w:pPr>
    </w:p>
    <w:p w14:paraId="75D2FB2E" w14:textId="77777777" w:rsidR="001B5698" w:rsidRPr="00E36D7B" w:rsidRDefault="001B5698" w:rsidP="001B569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>Zgodnie z obowiązującymi przepisami do opłaty naliczonej za daną usługę dolicza się obowiązujący podatek VAT .</w:t>
      </w:r>
    </w:p>
    <w:p w14:paraId="39FB1723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70B36444" w14:textId="77777777" w:rsidR="001B5698" w:rsidRPr="00E36D7B" w:rsidRDefault="001B5698" w:rsidP="001B569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>Zleceniobiorca  zastrzega sobie prawo zmiany ceny jednostkowej za  wykonywane  usługi  w przypadku zmiany kosztów oczyszczania wynikających  z uwarunkowań ekonomicznych  wpływających  na cenę jednostkową .</w:t>
      </w:r>
    </w:p>
    <w:p w14:paraId="2D1A7AA4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013543C1" w14:textId="5A5FC8BD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</w:pPr>
      <w:r w:rsidRPr="00E36D7B">
        <w:rPr>
          <w:b/>
        </w:rPr>
        <w:t>§ 4</w:t>
      </w:r>
    </w:p>
    <w:p w14:paraId="7374FC48" w14:textId="77777777" w:rsidR="001B5698" w:rsidRPr="00E36D7B" w:rsidRDefault="001B5698" w:rsidP="001B5698">
      <w:pPr>
        <w:pStyle w:val="Tekstpodstawowywcity2"/>
        <w:rPr>
          <w:szCs w:val="20"/>
        </w:rPr>
      </w:pPr>
      <w:r w:rsidRPr="00E36D7B">
        <w:t xml:space="preserve">           </w:t>
      </w:r>
    </w:p>
    <w:p w14:paraId="69FF46B3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num" w:pos="540"/>
        </w:tabs>
        <w:ind w:hanging="503"/>
      </w:pPr>
      <w:r w:rsidRPr="00E36D7B">
        <w:t>Fakturowanie usług nastąpi na koniec  każdego miesiąca, w którym realizowano usługę.</w:t>
      </w:r>
    </w:p>
    <w:p w14:paraId="01481FAA" w14:textId="77777777" w:rsidR="001B5698" w:rsidRPr="00E36D7B" w:rsidRDefault="001B5698" w:rsidP="001B5698">
      <w:pPr>
        <w:pStyle w:val="Tekstpodstawowywcity2"/>
        <w:tabs>
          <w:tab w:val="num" w:pos="540"/>
        </w:tabs>
        <w:ind w:hanging="503"/>
      </w:pPr>
    </w:p>
    <w:p w14:paraId="46F3800B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clear" w:pos="787"/>
          <w:tab w:val="num" w:pos="540"/>
        </w:tabs>
        <w:ind w:left="567" w:hanging="283"/>
      </w:pPr>
      <w:r w:rsidRPr="00E36D7B">
        <w:t xml:space="preserve">Strony ustalają termin płatności w ciągu </w:t>
      </w:r>
      <w:r>
        <w:t>21</w:t>
      </w:r>
      <w:r w:rsidRPr="00E36D7B">
        <w:t xml:space="preserve"> dni od daty wystawienia faktury VAT. Za termin spełnienia świadczenia uważa się dzień uznania rachunku bankowego Zleceniobiorcy.</w:t>
      </w:r>
    </w:p>
    <w:p w14:paraId="06840430" w14:textId="77777777" w:rsidR="001B5698" w:rsidRPr="00E36D7B" w:rsidRDefault="001B5698" w:rsidP="001B5698">
      <w:pPr>
        <w:pStyle w:val="Tekstpodstawowywcity2"/>
        <w:tabs>
          <w:tab w:val="num" w:pos="540"/>
        </w:tabs>
        <w:ind w:hanging="503"/>
      </w:pPr>
    </w:p>
    <w:p w14:paraId="11A14A61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clear" w:pos="787"/>
          <w:tab w:val="num" w:pos="540"/>
          <w:tab w:val="num" w:pos="567"/>
        </w:tabs>
        <w:ind w:left="567" w:hanging="283"/>
      </w:pPr>
      <w:r w:rsidRPr="00E36D7B">
        <w:t>Należność wynikającą z faktury Zleceniodawca wpłaci przelewem na konto Zleceniobiorcy  na numer konta podany na fakturze VAT.</w:t>
      </w:r>
    </w:p>
    <w:p w14:paraId="73AF33C4" w14:textId="77777777" w:rsidR="001B5698" w:rsidRPr="00E36D7B" w:rsidRDefault="001B5698" w:rsidP="001B5698">
      <w:pPr>
        <w:pStyle w:val="Tekstpodstawowywcity2"/>
        <w:tabs>
          <w:tab w:val="num" w:pos="540"/>
        </w:tabs>
        <w:ind w:hanging="503"/>
      </w:pPr>
    </w:p>
    <w:p w14:paraId="2361DFD0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num" w:pos="540"/>
        </w:tabs>
        <w:ind w:hanging="503"/>
      </w:pPr>
      <w:r w:rsidRPr="00E36D7B">
        <w:t>Zwłoka w zapłacie spowoduje  naliczanie odsetek w ustawowej wysokości.</w:t>
      </w:r>
    </w:p>
    <w:p w14:paraId="7CD400E8" w14:textId="77777777" w:rsidR="001B5698" w:rsidRPr="00E36D7B" w:rsidRDefault="001B5698" w:rsidP="001B5698">
      <w:pPr>
        <w:pStyle w:val="Tekstpodstawowywcity2"/>
        <w:tabs>
          <w:tab w:val="num" w:pos="540"/>
        </w:tabs>
        <w:ind w:hanging="503"/>
      </w:pPr>
    </w:p>
    <w:p w14:paraId="6C33B605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num" w:pos="540"/>
        </w:tabs>
        <w:ind w:hanging="503"/>
      </w:pPr>
      <w:r w:rsidRPr="00E36D7B">
        <w:t>Strony umowy oświadczają, że są czynnymi podatnikami VAT.</w:t>
      </w:r>
    </w:p>
    <w:p w14:paraId="16DAD3D5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b/>
        </w:rPr>
      </w:pPr>
      <w:r w:rsidRPr="00E36D7B">
        <w:rPr>
          <w:b/>
        </w:rPr>
        <w:t xml:space="preserve">                           </w:t>
      </w:r>
    </w:p>
    <w:p w14:paraId="06EC2E8B" w14:textId="27A4DEB1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>§ 5</w:t>
      </w:r>
    </w:p>
    <w:p w14:paraId="480A2681" w14:textId="77777777" w:rsidR="0082430F" w:rsidRDefault="0082430F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115179CD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 xml:space="preserve">Każda ze </w:t>
      </w:r>
      <w:r>
        <w:rPr>
          <w:color w:val="000000"/>
        </w:rPr>
        <w:t>S</w:t>
      </w:r>
      <w:r w:rsidRPr="00B54E45">
        <w:rPr>
          <w:color w:val="000000"/>
        </w:rPr>
        <w:t xml:space="preserve">tron informuje, że jest administratorem danych osobowych osób uprawnionych do reprezentowania drugiej Strony oraz pracowników drugiej Strony, podanych w związku z podpisaniem i wykonywaniem </w:t>
      </w:r>
      <w:r>
        <w:rPr>
          <w:color w:val="000000"/>
        </w:rPr>
        <w:t xml:space="preserve">niniejszej </w:t>
      </w:r>
      <w:r w:rsidRPr="00B54E45">
        <w:rPr>
          <w:color w:val="000000"/>
        </w:rPr>
        <w:t>umowy.</w:t>
      </w:r>
    </w:p>
    <w:p w14:paraId="7DBA77B9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758FF4A2" w14:textId="77777777" w:rsidR="001B5698" w:rsidRPr="006B287A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rStyle w:val="Hipercze"/>
          <w:color w:val="000000"/>
        </w:rPr>
      </w:pPr>
      <w:r>
        <w:rPr>
          <w:color w:val="000000"/>
        </w:rPr>
        <w:t>W celu należytej ochrony danych osobowych k</w:t>
      </w:r>
      <w:r w:rsidRPr="00B54E45">
        <w:rPr>
          <w:color w:val="000000"/>
        </w:rPr>
        <w:t xml:space="preserve">ażda ze </w:t>
      </w:r>
      <w:r>
        <w:rPr>
          <w:color w:val="000000"/>
        </w:rPr>
        <w:t>S</w:t>
      </w:r>
      <w:r w:rsidRPr="00B54E45">
        <w:rPr>
          <w:color w:val="000000"/>
        </w:rPr>
        <w:t xml:space="preserve">tron </w:t>
      </w:r>
      <w:r>
        <w:rPr>
          <w:color w:val="000000"/>
        </w:rPr>
        <w:t xml:space="preserve">wyznaczyła osobę, z którą będzie można się skontaktować, w sprawie procesu przetwarzania danych osobowych, przy wykorzystaniu danych kontaktowych drugiej Strony. Ze strony Zleceniobiorcy, osobą kontaktową jest powołany Inspektor Ochrony Danych (e-mail: </w:t>
      </w:r>
      <w:hyperlink r:id="rId7" w:history="1">
        <w:r w:rsidRPr="009A5F5D">
          <w:rPr>
            <w:rStyle w:val="Hipercze"/>
          </w:rPr>
          <w:t>DPO@synthosgroup.com</w:t>
        </w:r>
      </w:hyperlink>
      <w:r w:rsidRPr="006B287A">
        <w:rPr>
          <w:rStyle w:val="Hipercze"/>
        </w:rPr>
        <w:t xml:space="preserve"> ).</w:t>
      </w:r>
    </w:p>
    <w:p w14:paraId="2EA8D194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1D7CF5CE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 xml:space="preserve">Każda ze </w:t>
      </w:r>
      <w:r>
        <w:rPr>
          <w:color w:val="000000"/>
        </w:rPr>
        <w:t>S</w:t>
      </w:r>
      <w:r w:rsidRPr="00B54E45">
        <w:rPr>
          <w:color w:val="000000"/>
        </w:rPr>
        <w:t>tron przetwarza podane dane osobowe osób reprezentujących i pracowników drugiej Strony w celu realizacji umowy. Podstawą prawną przetwarzania danych osobowych jest prawnie usprawiedliwiony cel – kontakt w sprawie wykonania umowy. Podanie danych osobowych jest dobrowolne, lecz konieczne w celu podpisania umowy.</w:t>
      </w:r>
    </w:p>
    <w:p w14:paraId="5DEEADE9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2892A7D3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>Dane osobowe przetwarzane będą przez okres trwania umowy, a po jej zakończeniu przez czas wynikający z obowiązujących przepisów prawa lub do czasu przedawnienia roszczeń.</w:t>
      </w:r>
    </w:p>
    <w:p w14:paraId="1D3D1DE0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4CAFD425" w14:textId="77777777" w:rsidR="001B5698" w:rsidRPr="00B237B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237B8">
        <w:rPr>
          <w:color w:val="000000"/>
        </w:rPr>
        <w:t xml:space="preserve">Odbiorcami danych osobowych będą: </w:t>
      </w:r>
      <w:r w:rsidRPr="006B287A">
        <w:rPr>
          <w:color w:val="000000"/>
        </w:rPr>
        <w:t>podmioty zewnętrzne dostarczające i wspierające systemy informatyczne danej Strony, świadczące usługi związane z bieżącą działalnością danej Strony – na mocy stosownych umów powierzenia przetwarzania danych osobowych oraz przy zapewnieniu stosowania przez ww. podmioty adekwatnych środków technicznych i organizacyjnych zapewniających ochronę danych</w:t>
      </w:r>
      <w:r w:rsidRPr="00B237B8">
        <w:rPr>
          <w:color w:val="000000"/>
        </w:rPr>
        <w:t>.</w:t>
      </w:r>
    </w:p>
    <w:p w14:paraId="106A6B02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5D97DDDA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>Każdej osobie, której dane są przetwarzane, w zakresie wynikającym z przepisów prawa, przysługuje prawo dostępu do swoich danych oraz ich sprostowania, usunięcia, ograniczenia przetwarzania oraz prawo wniesienia sprzeciwu wobec przetwarzania danych.</w:t>
      </w:r>
    </w:p>
    <w:p w14:paraId="2626E1E4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3CB4BEAC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>W przypadku wątpliwości związanych z przetwarzaniem danych osobowych każda osoba może zwrócić się do danej Strony z prośbą o udzielenie informacji. Niezależnie od powyższego, każdemu przysługuje prawo wniesienia skargi do organu nadzorczego – Prezesa Urzędu Ochrony Danych Osobowych.</w:t>
      </w:r>
    </w:p>
    <w:p w14:paraId="7D0393F6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0D504F83" w14:textId="77777777" w:rsidR="001B5698" w:rsidRPr="006B287A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596A42">
        <w:rPr>
          <w:color w:val="000000"/>
        </w:rPr>
        <w:t>Strona jest zobowiązana do przekazania informacji, o których mowa w ust. 1-7 powyżej, osobom reprezentującym i pracownikom Strony, których dane zostały przekazane drugiej Stronie.</w:t>
      </w:r>
    </w:p>
    <w:p w14:paraId="5D0713E7" w14:textId="77777777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14:paraId="73937169" w14:textId="4873FDC0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>§ 6</w:t>
      </w:r>
    </w:p>
    <w:p w14:paraId="7A72C9F1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14:paraId="20BA2C0C" w14:textId="07908494" w:rsidR="001B5698" w:rsidRPr="00E36D7B" w:rsidRDefault="001B5698" w:rsidP="001B5698">
      <w:pPr>
        <w:numPr>
          <w:ilvl w:val="0"/>
          <w:numId w:val="3"/>
        </w:numPr>
        <w:tabs>
          <w:tab w:val="clear" w:pos="1065"/>
        </w:tabs>
        <w:overflowPunct w:val="0"/>
        <w:autoSpaceDE w:val="0"/>
        <w:autoSpaceDN w:val="0"/>
        <w:adjustRightInd w:val="0"/>
        <w:ind w:left="284" w:hanging="284"/>
        <w:jc w:val="both"/>
        <w:rPr>
          <w:szCs w:val="20"/>
        </w:rPr>
      </w:pPr>
      <w:r w:rsidRPr="00E36D7B">
        <w:t xml:space="preserve"> Umowa obowiązuje  od</w:t>
      </w:r>
      <w:r>
        <w:t xml:space="preserve"> </w:t>
      </w:r>
      <w:r w:rsidR="005F1CA9">
        <w:t>……………………..</w:t>
      </w:r>
      <w:r w:rsidRPr="00E36D7B">
        <w:t xml:space="preserve"> na czas nieokreślony.  Każda ze </w:t>
      </w:r>
      <w:r>
        <w:t>S</w:t>
      </w:r>
      <w:r w:rsidRPr="00E36D7B">
        <w:t>tron może umowę  rozwiązać z zachowaniem trzymiesięcznego okresu wypowiedzenia  ze skutkiem  prawnym na koniec miesiąca kalendarzowego.</w:t>
      </w:r>
    </w:p>
    <w:p w14:paraId="213887D3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284" w:hanging="284"/>
        <w:jc w:val="both"/>
        <w:rPr>
          <w:szCs w:val="20"/>
        </w:rPr>
      </w:pPr>
    </w:p>
    <w:p w14:paraId="10BF7DBA" w14:textId="77777777" w:rsidR="001B5698" w:rsidRPr="00E36D7B" w:rsidRDefault="001B5698" w:rsidP="001B5698">
      <w:pPr>
        <w:numPr>
          <w:ilvl w:val="0"/>
          <w:numId w:val="3"/>
        </w:numPr>
        <w:tabs>
          <w:tab w:val="clear" w:pos="1065"/>
        </w:tabs>
        <w:overflowPunct w:val="0"/>
        <w:autoSpaceDE w:val="0"/>
        <w:autoSpaceDN w:val="0"/>
        <w:adjustRightInd w:val="0"/>
        <w:ind w:left="284" w:hanging="284"/>
        <w:jc w:val="both"/>
        <w:rPr>
          <w:szCs w:val="20"/>
        </w:rPr>
      </w:pPr>
      <w:r w:rsidRPr="00E36D7B">
        <w:t xml:space="preserve"> Wszelkie uzupełnienia i zmiany treści umowy wymagają pisemnej zgody w formie podpisanego obustronnie aneksu,  pod rygorem nieważności.</w:t>
      </w:r>
    </w:p>
    <w:p w14:paraId="1D46F468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138B1D73" w14:textId="24DA9541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 xml:space="preserve">§ </w:t>
      </w:r>
      <w:r>
        <w:rPr>
          <w:b/>
        </w:rPr>
        <w:t>7</w:t>
      </w:r>
    </w:p>
    <w:p w14:paraId="5AF59327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14:paraId="1A1B18DC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both"/>
      </w:pPr>
      <w:r w:rsidRPr="00E36D7B">
        <w:t>W sprawach nie uregulowanych niniejszą umową obowiązują odpowiednie przepisy          Kodeksu  Cywilnego.</w:t>
      </w:r>
    </w:p>
    <w:p w14:paraId="2C82D5AA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324BA83C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44662DF4" w14:textId="77777777" w:rsidR="0082430F" w:rsidRDefault="0082430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B81D898" w14:textId="1EFDD0F8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lastRenderedPageBreak/>
        <w:t xml:space="preserve">§ </w:t>
      </w:r>
      <w:r>
        <w:rPr>
          <w:b/>
        </w:rPr>
        <w:t>8</w:t>
      </w:r>
    </w:p>
    <w:p w14:paraId="5F5F0E0B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5CAA9921" w14:textId="77777777" w:rsidR="001B5698" w:rsidRPr="00E36D7B" w:rsidRDefault="001B5698" w:rsidP="001B5698">
      <w:pPr>
        <w:pStyle w:val="Tekstpodstawowy2"/>
        <w:jc w:val="both"/>
      </w:pPr>
      <w:r w:rsidRPr="00E36D7B">
        <w:t>Spory mogące wynikać z tytułu realizacji umowy, będą poddawane pod rozstrzygnięcie sądu właściwego miejscowo i rzeczowo dla Zleceniobiorcy.</w:t>
      </w:r>
    </w:p>
    <w:p w14:paraId="17C17EBA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75276315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b/>
        </w:rPr>
      </w:pPr>
      <w:r w:rsidRPr="00E36D7B">
        <w:rPr>
          <w:b/>
        </w:rPr>
        <w:t xml:space="preserve">                                                      </w:t>
      </w:r>
    </w:p>
    <w:p w14:paraId="031121B5" w14:textId="0A468015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 xml:space="preserve">§ </w:t>
      </w:r>
      <w:r>
        <w:rPr>
          <w:b/>
        </w:rPr>
        <w:t>9</w:t>
      </w:r>
    </w:p>
    <w:p w14:paraId="4346C0A5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0C595403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 xml:space="preserve">Umowę sporządzono w dwóch  jednobrzmiących egzemplarzach, po jednym  dla każdej  ze </w:t>
      </w:r>
      <w:r>
        <w:t>S</w:t>
      </w:r>
      <w:r w:rsidRPr="00E36D7B">
        <w:t>tron.</w:t>
      </w:r>
    </w:p>
    <w:p w14:paraId="59F8A7F1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334FB2E0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138E0B8D" w14:textId="77777777" w:rsidR="001B569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4B5DE156" w14:textId="77777777" w:rsidR="001B569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6B9A7429" w14:textId="77777777" w:rsidR="001B569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  <w:r>
        <w:t xml:space="preserve">       </w:t>
      </w:r>
      <w:r>
        <w:rPr>
          <w:b/>
          <w:bCs/>
        </w:rPr>
        <w:t>Zleceniodawca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Zleceniobiorca</w:t>
      </w:r>
    </w:p>
    <w:p w14:paraId="1F673385" w14:textId="77777777" w:rsidR="001B569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55303B13" w14:textId="77777777" w:rsidR="001B5698" w:rsidRDefault="001B5698" w:rsidP="001B5698">
      <w:pPr>
        <w:overflowPunct w:val="0"/>
        <w:autoSpaceDE w:val="0"/>
        <w:autoSpaceDN w:val="0"/>
        <w:adjustRightInd w:val="0"/>
      </w:pPr>
      <w:r>
        <w:t xml:space="preserve">    </w:t>
      </w:r>
    </w:p>
    <w:p w14:paraId="365725DD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48546095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680A110A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653C8F76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5F58921C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63EA19C1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26EAFC4C" w14:textId="77777777" w:rsidR="001B5698" w:rsidRPr="002D2B1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  <w:r>
        <w:t xml:space="preserve">               </w:t>
      </w:r>
    </w:p>
    <w:p w14:paraId="1FDDBAC4" w14:textId="77777777" w:rsidR="001B5698" w:rsidRDefault="001B5698" w:rsidP="001B5698"/>
    <w:p w14:paraId="1852ABCD" w14:textId="77777777" w:rsidR="001B5698" w:rsidRDefault="001B5698" w:rsidP="001B5698">
      <w:pPr>
        <w:pStyle w:val="Nagwek2"/>
        <w:jc w:val="right"/>
      </w:pPr>
    </w:p>
    <w:bookmarkEnd w:id="0"/>
    <w:p w14:paraId="36958C99" w14:textId="77777777" w:rsidR="001B5698" w:rsidRDefault="001B5698" w:rsidP="001B5698">
      <w:pPr>
        <w:pStyle w:val="Nagwek2"/>
        <w:jc w:val="right"/>
      </w:pPr>
    </w:p>
    <w:p w14:paraId="223F9B1B" w14:textId="77777777" w:rsidR="008361FD" w:rsidRDefault="008361FD"/>
    <w:sectPr w:rsidR="008361FD">
      <w:footerReference w:type="even" r:id="rId8"/>
      <w:footerReference w:type="default" r:id="rId9"/>
      <w:pgSz w:w="11906" w:h="16838" w:code="9"/>
      <w:pgMar w:top="851" w:right="1418" w:bottom="993" w:left="1418" w:header="708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D545" w14:textId="77777777" w:rsidR="009F7B1F" w:rsidRDefault="009F7B1F">
      <w:r>
        <w:separator/>
      </w:r>
    </w:p>
  </w:endnote>
  <w:endnote w:type="continuationSeparator" w:id="0">
    <w:p w14:paraId="421327F1" w14:textId="77777777" w:rsidR="009F7B1F" w:rsidRDefault="009F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5ADC" w14:textId="77777777" w:rsidR="00EB1FC5" w:rsidRDefault="001B56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ED5874" w14:textId="77777777" w:rsidR="00EB1FC5" w:rsidRDefault="00EB1F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E32E" w14:textId="77777777" w:rsidR="00EB1FC5" w:rsidRDefault="00EB1FC5">
    <w:pPr>
      <w:pStyle w:val="Stopka"/>
      <w:framePr w:wrap="around" w:vAnchor="text" w:hAnchor="margin" w:xAlign="right" w:y="1"/>
      <w:rPr>
        <w:rStyle w:val="Numerstrony"/>
      </w:rPr>
    </w:pPr>
  </w:p>
  <w:p w14:paraId="4B2D1136" w14:textId="77777777" w:rsidR="00EB1FC5" w:rsidRDefault="00EB1FC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CC6E" w14:textId="77777777" w:rsidR="009F7B1F" w:rsidRDefault="009F7B1F">
      <w:r>
        <w:separator/>
      </w:r>
    </w:p>
  </w:footnote>
  <w:footnote w:type="continuationSeparator" w:id="0">
    <w:p w14:paraId="5090F03C" w14:textId="77777777" w:rsidR="009F7B1F" w:rsidRDefault="009F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38CD"/>
    <w:multiLevelType w:val="multilevel"/>
    <w:tmpl w:val="83DC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92D5B03"/>
    <w:multiLevelType w:val="hybridMultilevel"/>
    <w:tmpl w:val="B2201AEA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26049"/>
    <w:multiLevelType w:val="hybridMultilevel"/>
    <w:tmpl w:val="295297D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D4A20"/>
    <w:multiLevelType w:val="hybridMultilevel"/>
    <w:tmpl w:val="DD606972"/>
    <w:lvl w:ilvl="0" w:tplc="FBD49D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2A550D"/>
    <w:multiLevelType w:val="hybridMultilevel"/>
    <w:tmpl w:val="2B663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2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279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091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472701">
    <w:abstractNumId w:val="4"/>
  </w:num>
  <w:num w:numId="5" w16cid:durableId="136120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98"/>
    <w:rsid w:val="000010FC"/>
    <w:rsid w:val="00023558"/>
    <w:rsid w:val="00080BDD"/>
    <w:rsid w:val="000D7F8B"/>
    <w:rsid w:val="000E3214"/>
    <w:rsid w:val="001B5698"/>
    <w:rsid w:val="001C4F8D"/>
    <w:rsid w:val="001C6646"/>
    <w:rsid w:val="002847F2"/>
    <w:rsid w:val="002F2167"/>
    <w:rsid w:val="0036530E"/>
    <w:rsid w:val="00370248"/>
    <w:rsid w:val="003F72ED"/>
    <w:rsid w:val="00401C4F"/>
    <w:rsid w:val="00470DB9"/>
    <w:rsid w:val="00491420"/>
    <w:rsid w:val="00507990"/>
    <w:rsid w:val="005348CF"/>
    <w:rsid w:val="00561982"/>
    <w:rsid w:val="00581086"/>
    <w:rsid w:val="0058648F"/>
    <w:rsid w:val="005930FA"/>
    <w:rsid w:val="005F1CA9"/>
    <w:rsid w:val="00602ECD"/>
    <w:rsid w:val="00603332"/>
    <w:rsid w:val="00635197"/>
    <w:rsid w:val="00663185"/>
    <w:rsid w:val="00674B7B"/>
    <w:rsid w:val="006944D0"/>
    <w:rsid w:val="006E79B9"/>
    <w:rsid w:val="006F2E55"/>
    <w:rsid w:val="00703FDF"/>
    <w:rsid w:val="0072740B"/>
    <w:rsid w:val="00755A2C"/>
    <w:rsid w:val="0077746A"/>
    <w:rsid w:val="0080224F"/>
    <w:rsid w:val="0082430F"/>
    <w:rsid w:val="008341A0"/>
    <w:rsid w:val="008361FD"/>
    <w:rsid w:val="008B2C31"/>
    <w:rsid w:val="008F71D6"/>
    <w:rsid w:val="00900045"/>
    <w:rsid w:val="009F7B1F"/>
    <w:rsid w:val="00A272E8"/>
    <w:rsid w:val="00BE3286"/>
    <w:rsid w:val="00C530CE"/>
    <w:rsid w:val="00C5472F"/>
    <w:rsid w:val="00C92B7A"/>
    <w:rsid w:val="00CB77AF"/>
    <w:rsid w:val="00D57357"/>
    <w:rsid w:val="00D70B20"/>
    <w:rsid w:val="00DD0BF5"/>
    <w:rsid w:val="00DD57E8"/>
    <w:rsid w:val="00E3205D"/>
    <w:rsid w:val="00EB0ABD"/>
    <w:rsid w:val="00EB1FC5"/>
    <w:rsid w:val="00EC3C70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BBD9"/>
  <w15:chartTrackingRefBased/>
  <w15:docId w15:val="{426A7774-06D4-476B-AF15-7651DA9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B5698"/>
    <w:pPr>
      <w:keepNext/>
      <w:tabs>
        <w:tab w:val="left" w:pos="142"/>
      </w:tabs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1B5698"/>
    <w:pPr>
      <w:keepNext/>
      <w:tabs>
        <w:tab w:val="left" w:pos="142"/>
      </w:tabs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B56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B5698"/>
    <w:pPr>
      <w:tabs>
        <w:tab w:val="left" w:pos="142"/>
      </w:tabs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B5698"/>
    <w:pPr>
      <w:tabs>
        <w:tab w:val="left" w:pos="142"/>
      </w:tabs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B569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1B56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B5698"/>
  </w:style>
  <w:style w:type="paragraph" w:styleId="Tekstpodstawowywcity3">
    <w:name w:val="Body Text Indent 3"/>
    <w:basedOn w:val="Normalny"/>
    <w:link w:val="Tekstpodstawowywcity3Znak"/>
    <w:semiHidden/>
    <w:rsid w:val="001B5698"/>
    <w:pPr>
      <w:overflowPunct w:val="0"/>
      <w:autoSpaceDE w:val="0"/>
      <w:autoSpaceDN w:val="0"/>
      <w:adjustRightInd w:val="0"/>
      <w:ind w:left="360" w:hanging="360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B5698"/>
    <w:pPr>
      <w:overflowPunct w:val="0"/>
      <w:autoSpaceDE w:val="0"/>
      <w:autoSpaceDN w:val="0"/>
      <w:adjustRightInd w:val="0"/>
      <w:ind w:left="540" w:hanging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B5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5698"/>
    <w:pPr>
      <w:ind w:left="708"/>
    </w:pPr>
  </w:style>
  <w:style w:type="character" w:styleId="Hipercze">
    <w:name w:val="Hyperlink"/>
    <w:uiPriority w:val="99"/>
    <w:unhideWhenUsed/>
    <w:rsid w:val="001B569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54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synthos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Tylkowski Damian</dc:creator>
  <cp:keywords/>
  <dc:description/>
  <cp:lastModifiedBy>Domagała Gabriela</cp:lastModifiedBy>
  <cp:revision>7</cp:revision>
  <cp:lastPrinted>2022-09-27T11:36:00Z</cp:lastPrinted>
  <dcterms:created xsi:type="dcterms:W3CDTF">2025-08-06T10:06:00Z</dcterms:created>
  <dcterms:modified xsi:type="dcterms:W3CDTF">2025-11-21T12:46:00Z</dcterms:modified>
</cp:coreProperties>
</file>